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3F38" w:rsidRDefault="00F05C9C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4E3F38" w:rsidRDefault="00F05C9C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4E3F38" w:rsidRDefault="00F05C9C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4E3F38" w:rsidRDefault="00F05C9C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4E3F38" w:rsidRDefault="004E3F38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i/>
          <w:sz w:val="24"/>
          <w:szCs w:val="24"/>
        </w:rPr>
        <w:t>Психология общения</w:t>
      </w:r>
    </w:p>
    <w:p w:rsidR="004E3F38" w:rsidRDefault="00F05C9C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13335" t="14605" r="13335" b="12700"/>
                <wp:wrapTopAndBottom/>
                <wp:docPr id="1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*/ 0 w 6783"/>
                            <a:gd name="T1" fmla="*/ 0 h 1270"/>
                            <a:gd name="T2" fmla="*/ 4306570 w 6783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600" cap="flat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6FF75B" id="Полилиния 2" o:spid="_x0000_s1026" style="position:absolute;margin-left:154.8pt;margin-top:10.35pt;width:339.15pt;height:.1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middl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" o:allowincell="f" path="m,l6782,e" filled="f" strokeweight=".6mm">
                <v:path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F05C9C">
      <w:pPr>
        <w:widowControl w:val="0"/>
        <w:tabs>
          <w:tab w:val="left" w:pos="1809"/>
          <w:tab w:val="left" w:pos="226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 xml:space="preserve">для студентов 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 xml:space="preserve"> 1 </w:t>
      </w:r>
      <w:r>
        <w:rPr>
          <w:rFonts w:ascii="Times New Roman" w:hAnsi="Times New Roman"/>
          <w:sz w:val="24"/>
          <w:szCs w:val="24"/>
        </w:rPr>
        <w:t>курса,</w:t>
      </w: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</w:rPr>
      </w:pP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>31.02.01. Лечебное дело,</w:t>
      </w: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 xml:space="preserve"> квалификация: фельдшер, </w:t>
      </w: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>на базе среднего общего образования программа: 2 года 10 месяцев</w:t>
      </w:r>
    </w:p>
    <w:p w:rsidR="004E3F38" w:rsidRDefault="004E3F38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/>
          <w:iCs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:rsidR="004E3F38" w:rsidRDefault="00F05C9C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4E3F38" w:rsidRDefault="004E3F3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4E3F38" w:rsidRDefault="004E3F38">
      <w:pPr>
        <w:sectPr w:rsidR="004E3F38">
          <w:pgSz w:w="11906" w:h="16838"/>
          <w:pgMar w:top="1440" w:right="640" w:bottom="280" w:left="1660" w:header="720" w:footer="720" w:gutter="0"/>
          <w:cols w:space="720"/>
          <w:docGrid w:linePitch="360"/>
        </w:sectPr>
      </w:pPr>
    </w:p>
    <w:p w:rsidR="004E3F38" w:rsidRDefault="00F05C9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BF29F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/>
          <w:sz w:val="24"/>
          <w:szCs w:val="24"/>
        </w:rPr>
        <w:t xml:space="preserve"> Минздрава России по направлению подготовки 31.02.01 Лечебное дело (уровень среднего профессионального образования), утвержденного приказом Министерства просвещения Российской Федерации от 04.07.2022 № 526; профессионального стандарта «Об утверждении профессионального стандарта «Фельдшер», утвержденного приказом Министерства труда и социальной защиты Российской Федерации от 31 июля 2020 г. N 470н.  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31.02.01 Лечебное дело.</w:t>
      </w:r>
    </w:p>
    <w:p w:rsidR="004E3F38" w:rsidRDefault="004E3F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28"/>
        <w:gridCol w:w="2410"/>
      </w:tblGrid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Номера заданий в тестовой форме для промежуточного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контроля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8-13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22-25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26-29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30-33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2.3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3.2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40-41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3.3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42-44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45-47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48-50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4.3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6.3.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</w:tr>
      <w:tr w:rsidR="00567313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6.4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313" w:rsidRDefault="00567313" w:rsidP="004E54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</w:tr>
    </w:tbl>
    <w:p w:rsidR="004E3F38" w:rsidRDefault="004E3F38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01 - Выбирать способы решения задач профессиональной деятельности применительно к различным контекстам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04 - Эффективно взаимодействовать и работать в коллективе и команде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1.3 - Осуществлять профессиональный уход за пациентами с использованием современных средств и предметов ухода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2.1 -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2.2 - Назначать и проводить лечение неосложненных острых заболеваний и (или) состояний, хронических заболеваний и их обострений, травм, отравлений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2.3 - Осуществлять динамическое наблюдение за пациентом при хронических заболеваниях и </w:t>
      </w:r>
      <w:r>
        <w:rPr>
          <w:rFonts w:ascii="Times New Roman" w:hAnsi="Times New Roman"/>
          <w:sz w:val="24"/>
          <w:szCs w:val="24"/>
        </w:rPr>
        <w:lastRenderedPageBreak/>
        <w:t>(или) состояниях, не сопровождающихся угрозой жизни пациента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2.4 - Проводить экспертизу временной нетрудоспособности в соответствии с нормативными правовыми актами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3.1 -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3.2 - Оценивать уровень боли и оказывать паллиативную помощь при хроническом болевом синдроме у всех возрастных категорий пациентов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3.3 - Проводить </w:t>
      </w:r>
      <w:proofErr w:type="gramStart"/>
      <w:r>
        <w:rPr>
          <w:rFonts w:ascii="Times New Roman" w:hAnsi="Times New Roman"/>
          <w:sz w:val="24"/>
          <w:szCs w:val="24"/>
        </w:rPr>
        <w:t>медико-социальную</w:t>
      </w:r>
      <w:proofErr w:type="gramEnd"/>
      <w:r>
        <w:rPr>
          <w:rFonts w:ascii="Times New Roman" w:hAnsi="Times New Roman"/>
          <w:sz w:val="24"/>
          <w:szCs w:val="24"/>
        </w:rPr>
        <w:t xml:space="preserve"> реабилитацию инвалидов, одиноких лиц, участников военных действий и лиц из группы социального риска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4.1 - Участвовать в организации и проведении диспансеризации населения фельдшерского участка различных возрастных групп и с различными заболеваниями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4.2 - Проводить санитарно-гигиеническое просвещение населения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4.3 - Осуществлять иммунопрофилактическую деятельность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ПК 5.1 -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</w:t>
      </w:r>
      <w:proofErr w:type="gramEnd"/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ПК 5.2 -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</w:r>
      <w:proofErr w:type="gramEnd"/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6.3. - Контролировать выполнение должностных обязанностей находящимся в распоряжении персоналом</w:t>
      </w:r>
    </w:p>
    <w:p w:rsidR="004E3F38" w:rsidRDefault="00F05C9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6.4 - Организовывать деятельность персонала с соблюдением психологических и этических аспектов работы в команде</w:t>
      </w:r>
    </w:p>
    <w:p w:rsidR="004E3F38" w:rsidRDefault="004E3F38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3F38" w:rsidRDefault="004E3F38">
      <w:pPr>
        <w:sectPr w:rsidR="004E3F38">
          <w:pgSz w:w="11906" w:h="16838"/>
          <w:pgMar w:top="1134" w:right="567" w:bottom="992" w:left="850" w:header="720" w:footer="720" w:gutter="0"/>
          <w:cols w:space="720"/>
          <w:docGrid w:linePitch="360"/>
        </w:sectPr>
      </w:pPr>
    </w:p>
    <w:p w:rsidR="004E3F38" w:rsidRDefault="00F05C9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77"/>
        <w:gridCol w:w="10909"/>
      </w:tblGrid>
      <w:tr w:rsidR="004E3F38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01 - Выбирать способы решения задач профессиональной деятельности применительно к различным контекстам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Что такое общение с точки зрения психологии?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Процесс передачи информации только через слова.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Взаимодействие между людьми, направленное на обмен информацией, эмоциями и установление отношений.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невербальные сигналы, такие как мимика и жесты.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Исключительно формальное взаимодействие в профессиональной среде.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Что является основной функцией общения в социальной адаптации личности?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Передача команд и инструкций.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Установление и поддержание социальных связей, обмен опытом и адаптация к среде.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развлечение и отдых.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Контроль над поведением других.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Как понимающее общение влияет на личностный рост?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Тормозит развитие, создавая зависимость.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Способствует самопознанию, принятию себя и других, что ведет к личностному росту.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в групповых сессиях терапии.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Никак не влияет.</w:t>
            </w:r>
          </w:p>
          <w:p w:rsidR="004E3F38" w:rsidRPr="004E54E3" w:rsidRDefault="00F05C9C" w:rsidP="004E54E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</w:tc>
      </w:tr>
      <w:tr w:rsidR="004E3F38">
        <w:trPr>
          <w:trHeight w:val="920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4E54E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Какие барьеры общения могут препятствовать эффективному взаимодействию?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языковые различия.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Физические, психологические, социальные и культурные барьеры.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Только технические неполадки.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Исключительно погодные условия.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4E54E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Что является барьером для понимающего общения?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Активное слушание.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Предубеждения, оценочные суждения и отсутствие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Открытый обмен идеями.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Положительная обратная связь.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4E54E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Какая функция общения является ведущей для установления и поддержания личных связей?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Информационная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Регулятивная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Аффективно-коммуникативная (эмоциональная)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Социально-перцептивная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Шаги в разрешении недоразумения: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Выяснение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Извинение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Объяснение</w:t>
            </w:r>
          </w:p>
          <w:p w:rsidR="004E3F38" w:rsidRPr="00BF29F2" w:rsidRDefault="00F05C9C" w:rsidP="004E54E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Б</w:t>
            </w:r>
          </w:p>
        </w:tc>
      </w:tr>
      <w:tr w:rsidR="004E3F38">
        <w:trPr>
          <w:trHeight w:val="143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4E54E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05C9C">
              <w:rPr>
                <w:rFonts w:ascii="Times New Roman" w:hAnsi="Times New Roman"/>
                <w:sz w:val="24"/>
                <w:szCs w:val="24"/>
              </w:rPr>
              <w:t xml:space="preserve">. В чем основное отличие диалогового общения </w:t>
            </w:r>
            <w:proofErr w:type="gramStart"/>
            <w:r w:rsidR="00F05C9C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F05C9C">
              <w:rPr>
                <w:rFonts w:ascii="Times New Roman" w:hAnsi="Times New Roman"/>
                <w:sz w:val="24"/>
                <w:szCs w:val="24"/>
              </w:rPr>
              <w:t xml:space="preserve"> монологического?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диалоговом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общение происходит односторонне.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Диалоговое общение предполагает взаимное слушание, обмен идеями и равноправие участников.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Монологическое общение более эффективно для решения проблем.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Диалоговое общение исключает эмоции.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Кто из психологов считается основоположником концепции понимающего общения?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Зигмунд Фрейд.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Карл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Роджерс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Абрахам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Маслоу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Иван Павлов.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Что подразумевает понятие "коммуникативная компетентность"?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Способность говорить громко и быстро.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Навыки эффективного общения, включая умение слушать, выражать мысли и адаптироваться к ситуации.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Знание только формальных правил этикета.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Умение выстраивать бесконфликтное взаимодействие.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05C9C">
              <w:rPr>
                <w:rFonts w:ascii="Times New Roman" w:hAnsi="Times New Roman"/>
                <w:sz w:val="24"/>
                <w:szCs w:val="24"/>
              </w:rPr>
              <w:t xml:space="preserve">. В чем заключается теория </w:t>
            </w:r>
            <w:proofErr w:type="spellStart"/>
            <w:r w:rsidR="00F05C9C">
              <w:rPr>
                <w:rFonts w:ascii="Times New Roman" w:hAnsi="Times New Roman"/>
                <w:sz w:val="24"/>
                <w:szCs w:val="24"/>
              </w:rPr>
              <w:t>транзактного</w:t>
            </w:r>
            <w:proofErr w:type="spellEnd"/>
            <w:r w:rsidR="00F05C9C">
              <w:rPr>
                <w:rFonts w:ascii="Times New Roman" w:hAnsi="Times New Roman"/>
                <w:sz w:val="24"/>
                <w:szCs w:val="24"/>
              </w:rPr>
              <w:t xml:space="preserve"> анализа Эрика Берна?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Анализ общения как игры с ролями "Родитель", "Взрослый" и "Ребенок".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Изучение влияния окружающей среды на общение.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Фокус на невербальных сигналах.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Теория о функциях общения в группах.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Выберите верную последовательность стадий развития диалога: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Завершение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Развитие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Начало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B82BE2">
            <w:pPr>
              <w:pStyle w:val="af"/>
              <w:tabs>
                <w:tab w:val="left" w:pos="284"/>
                <w:tab w:val="left" w:pos="426"/>
              </w:tabs>
              <w:spacing w:after="16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Определите соответствие понятий: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1.Коммуникативный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А.Проблемы</w:t>
                  </w:r>
                  <w:proofErr w:type="spellEnd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с технологиями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2.Технический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Ограничения</w:t>
                  </w:r>
                  <w:proofErr w:type="spellEnd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по времени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Эмоциональный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В. Плохие навыки общения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4.Временной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tabs>
                      <w:tab w:val="left" w:pos="284"/>
                      <w:tab w:val="left" w:pos="42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Г. 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Гнев или стресс</w:t>
                  </w:r>
                </w:p>
              </w:tc>
            </w:tr>
          </w:tbl>
          <w:p w:rsidR="004E3F38" w:rsidRPr="00B82BE2" w:rsidRDefault="00F05C9C" w:rsidP="00B82BE2">
            <w:pPr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В, 2 - А, 3 - Г, 4 - А</w:t>
            </w:r>
          </w:p>
        </w:tc>
      </w:tr>
      <w:tr w:rsidR="004E3F38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04 - Эффективно взаимодействовать и работать в коллективе и команде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82BE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Что такое положительный климат в общении?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Атмосфера, где доминируют критика и конфликты.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Атмосфера доверия, уважения, поддержки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способствующая открытому обмену.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Общение только в формальной обстановке.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Игнорирование чувств собеседника.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5C9C">
              <w:rPr>
                <w:rFonts w:ascii="Times New Roman" w:hAnsi="Times New Roman"/>
                <w:sz w:val="24"/>
                <w:szCs w:val="24"/>
              </w:rPr>
              <w:t>5. Что из перечисленного относится к невербальным средствам общения?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Использование словарных определений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Мимика лица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Тембр голоса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Переписка в чате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5C9C">
              <w:rPr>
                <w:rFonts w:ascii="Times New Roman" w:hAnsi="Times New Roman"/>
                <w:sz w:val="24"/>
                <w:szCs w:val="24"/>
              </w:rPr>
              <w:t>6. Этапы групповой дискуссии: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Обсуждение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Введение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Заключение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А, В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B82BE2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12529"/>
              </w:rPr>
            </w:pPr>
            <w:r>
              <w:rPr>
                <w:bCs/>
              </w:rPr>
              <w:t>1</w:t>
            </w:r>
            <w:r w:rsidR="00F05C9C">
              <w:rPr>
                <w:bCs/>
              </w:rPr>
              <w:t>7.Определите соответствие ролей и функциональных обязанностей в рабочей группе</w:t>
            </w:r>
          </w:p>
          <w:tbl>
            <w:tblPr>
              <w:tblW w:w="93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2"/>
            </w:tblGrid>
            <w:tr w:rsidR="004E3F38">
              <w:tc>
                <w:tcPr>
                  <w:tcW w:w="4672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1.Поддерживающий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Организация и направление</w:t>
                  </w:r>
                </w:p>
              </w:tc>
            </w:tr>
            <w:tr w:rsidR="004E3F38"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2.Генератор идей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Обеспечение участия</w:t>
                  </w:r>
                </w:p>
              </w:tc>
            </w:tr>
            <w:tr w:rsidR="004E3F38"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3.Лидер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Поощрение и </w:t>
                  </w:r>
                  <w:proofErr w:type="spellStart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эмпатия</w:t>
                  </w:r>
                  <w:proofErr w:type="spellEnd"/>
                </w:p>
              </w:tc>
            </w:tr>
            <w:tr w:rsidR="004E3F38"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4.Фасилитатор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Творческие предложения</w:t>
                  </w:r>
                </w:p>
              </w:tc>
            </w:tr>
          </w:tbl>
          <w:p w:rsidR="004E3F38" w:rsidRPr="00B82BE2" w:rsidRDefault="00F05C9C" w:rsidP="00B82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В, 2 - Г, 3 -А , 4 - Б</w:t>
            </w:r>
          </w:p>
        </w:tc>
      </w:tr>
      <w:tr w:rsidR="004E3F38">
        <w:trPr>
          <w:trHeight w:val="1212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82BE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Что такое невербальное общение?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Общение только через речь и текст.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Передача информации без использования слов, через мимику, жесты, позы и интонацию.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Исключительно письменное взаимодействие.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Общение с использованием технических средств.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Какие основные виды общения выделяют в психологии?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Вербальное и невербальное.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Прямое и косвенное.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Индивидуальное и групповое.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Формальное и неформальное.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Этапы эмпатического ответа: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Причины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Действия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Чувства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B82B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Определите соответствие понятий: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1.Невербальная коммуникация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А. Способность точно воспринимать эмоции </w:t>
                  </w:r>
                  <w:proofErr w:type="gramStart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другого</w:t>
                  </w:r>
                  <w:proofErr w:type="gramEnd"/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2.Обратная связь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Б. Различия в нормах и ценностях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3.Эмпатия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В. Жесты, мимика, поза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4.Культурные барьеры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Г. Ответ на сообщение для уточнения</w:t>
                  </w:r>
                </w:p>
              </w:tc>
            </w:tr>
          </w:tbl>
          <w:p w:rsidR="004E3F38" w:rsidRPr="00B82BE2" w:rsidRDefault="00F05C9C" w:rsidP="00B82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В, 2 - Г , 3 - А, 4 - Б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1.3 - Осуществлять профессиональный уход за пациентами с использованием современных средств и предметов ухода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05C9C">
              <w:rPr>
                <w:rFonts w:ascii="Times New Roman" w:hAnsi="Times New Roman"/>
                <w:sz w:val="24"/>
                <w:szCs w:val="24"/>
              </w:rPr>
              <w:t>2. Какой навык помогает врачу адаптировать коммуникацию к культурным особенностям пациента?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Игнорирование различий.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Культурная компетентность.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Использование универсального языка.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Фокус на собственном опыте.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Какие из перечисленных действий способствуют установлению раппорта?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Критика внешности собеседника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Отражение языка тела собеседника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Резкая смена темы разговора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Искренний интерес к собеседнику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Этапы активного слушания: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Повторение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Парафраз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А,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B82BE2">
            <w:pPr>
              <w:pStyle w:val="af"/>
              <w:spacing w:after="16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Определите соответствие понятий</w:t>
            </w: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1.Кинесика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Прикосновения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2.Окулесика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Использование пространства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3.Такесика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Жесты и мимика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4.Проксемика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Взгляд и контакт глазами</w:t>
                  </w:r>
                </w:p>
              </w:tc>
            </w:tr>
          </w:tbl>
          <w:p w:rsidR="004E3F38" w:rsidRPr="00B82BE2" w:rsidRDefault="00F05C9C" w:rsidP="00B82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в, 2 - г, 3 - а, 4 - б</w:t>
            </w:r>
          </w:p>
        </w:tc>
      </w:tr>
      <w:tr w:rsidR="004E3F38">
        <w:trPr>
          <w:trHeight w:val="974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2.1 -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82BE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Что является основой эффективного вербального общения врача с пациентом?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Использование сложного медицинского жаргона.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ясность и активное слушание.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Монолог без пауз.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Игнорирование эмоций пациента.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Какие из перечисленных явлений могут выступать в роли барьеров в общении?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Общий язык и культура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Различия в восприятии информации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Четкая формулировка сообщений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Негативный эмоциональный настрой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Этапы планирования ответа: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Формулировка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Мысль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Проверка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А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B82BE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.Определите соответствие понятий</w:t>
            </w: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1.Конфронтация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Вызов защитам партнерам по общению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2.Конгруэнтность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Предложение смыслов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3.Доминирование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Контроль процесса общения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4.Интерпретация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Искренность и соответствие слов и чувств</w:t>
                  </w:r>
                </w:p>
              </w:tc>
            </w:tr>
          </w:tbl>
          <w:p w:rsidR="004E3F38" w:rsidRPr="00B82BE2" w:rsidRDefault="00F05C9C" w:rsidP="00B82BE2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А, 2 - Г, 3 - В, 4 - Б</w:t>
            </w:r>
          </w:p>
        </w:tc>
      </w:tr>
      <w:tr w:rsidR="004E3F38">
        <w:trPr>
          <w:trHeight w:val="139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2.2 -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82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Почему важно избегать медицинского жаргона при общении с пациентами?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Чтобы запутать пациента.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Чтобы обеспечить понимание и снизить тревогу.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Чтобы сэкономить время.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Чтобы впечатлить коллег.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792C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Что подразумевает "активное слушание" в медицинской коммуникации?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Прерывание пациента.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Повторение сказанного, кивание и задавание уточняющих вопросов.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Игнорирование невербальных сигналов.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Говорить больше, чем слушать.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792C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Что помогает подтвердить понимание пациента во время беседы?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Игнорирование вопросов.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Перефразирование сказанного пациентом своими словами.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Повторение диагноза с более детальным объяснением.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Прерывание на середине предложения.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792C2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Шаги эмпатического слушания: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Повторение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Уточнение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Пауза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</w:t>
            </w:r>
          </w:p>
          <w:p w:rsidR="004E3F38" w:rsidRDefault="004E3F38">
            <w:pPr>
              <w:pStyle w:val="3"/>
              <w:tabs>
                <w:tab w:val="left" w:pos="993"/>
              </w:tabs>
              <w:spacing w:before="0" w:after="0"/>
              <w:contextualSpacing/>
              <w:jc w:val="left"/>
              <w:rPr>
                <w:rFonts w:ascii="Times New Roman" w:eastAsia="Calibri" w:hAnsi="Times New Roman"/>
                <w:b w:val="0"/>
                <w:bCs/>
                <w:i w:val="0"/>
                <w:iCs/>
                <w:sz w:val="24"/>
                <w:szCs w:val="24"/>
                <w:lang w:val="ru-RU" w:eastAsia="ar-SA"/>
              </w:rPr>
            </w:pP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2.3 - 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B306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C9C">
              <w:rPr>
                <w:rFonts w:ascii="Times New Roman" w:hAnsi="Times New Roman"/>
                <w:sz w:val="24"/>
                <w:szCs w:val="24"/>
              </w:rPr>
              <w:t xml:space="preserve">4. Что подразумевает синхронизация невербальных сигналов с </w:t>
            </w:r>
            <w:proofErr w:type="gramStart"/>
            <w:r w:rsidR="00F05C9C">
              <w:rPr>
                <w:rFonts w:ascii="Times New Roman" w:hAnsi="Times New Roman"/>
                <w:sz w:val="24"/>
                <w:szCs w:val="24"/>
              </w:rPr>
              <w:t>вербальными</w:t>
            </w:r>
            <w:proofErr w:type="gramEnd"/>
            <w:r w:rsidR="00F05C9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Говорить быстро без пауз.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Согласование мимики, жестов и тона голоса с содержанием речи.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Избегать любых движений.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Обогащение речи жестами.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B306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C9C">
              <w:rPr>
                <w:rFonts w:ascii="Times New Roman" w:hAnsi="Times New Roman"/>
                <w:sz w:val="24"/>
                <w:szCs w:val="24"/>
              </w:rPr>
              <w:t>5. Как тон голоса влияет на невербальную коммуникацию в медицине?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Громкий и резкий тон всегда успокаивает.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Спокойный, уверенный и эмпатичный тон снижает тревогу.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Монотонный голос без интонаций.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Тихая, спокойная речь, чтобы не вызывать тревогу.</w:t>
            </w:r>
          </w:p>
          <w:p w:rsidR="004E3F38" w:rsidRPr="00BB306B" w:rsidRDefault="00F05C9C" w:rsidP="00BB306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2.4 - Проводить экспертизу временной нетрудоспособности в соответствии с нормативными правовыми актами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C9C">
              <w:rPr>
                <w:rFonts w:ascii="Times New Roman" w:hAnsi="Times New Roman"/>
                <w:sz w:val="24"/>
                <w:szCs w:val="24"/>
              </w:rPr>
              <w:t>6. Выберите верную последовательность стадий развития диалога: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Завершение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Развитие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Начало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2808AB">
            <w:pPr>
              <w:pStyle w:val="a9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</w:t>
            </w:r>
            <w:r w:rsidR="00F05C9C">
              <w:rPr>
                <w:bCs/>
              </w:rPr>
              <w:t>7.Определите соответствие понятий: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 Что такое последовательность в общении?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А. Поддержание доверия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2.Какой фактор нарушает последовательность в общении?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Б.Логическая</w:t>
                  </w:r>
                  <w:proofErr w:type="spellEnd"/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связь идей без противоречий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3.В диалоге последовательность обеспечивает…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В. 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Знания и навыки для эффективного общения</w:t>
                  </w:r>
                </w:p>
              </w:tc>
            </w:tr>
            <w:tr w:rsidR="004E3F38">
              <w:trPr>
                <w:trHeight w:val="228"/>
              </w:trPr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 Коммуникативная компетентность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Г. Скачки мыслей</w:t>
                  </w:r>
                </w:p>
              </w:tc>
            </w:tr>
          </w:tbl>
          <w:p w:rsidR="004E3F38" w:rsidRDefault="00F05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1 - Б, 2 - Г, 3 - А, 4 -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3.1 -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808A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Какой навык помогает врачу адаптировать коммуникацию к культурным особенностям пациента?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Игнорирование различий.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Культурная компетентность.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Использование универсального языка.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Фокус на собственном опыте.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Что является основной функцией общения?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Передача информации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Формирование и поддержание межличностных отношений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Взаимопонимание и координация действий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перечисленное</w:t>
            </w:r>
          </w:p>
          <w:p w:rsidR="004E3F38" w:rsidRPr="002808AB" w:rsidRDefault="00F05C9C" w:rsidP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3.2 - Оценивать уровень боли и оказывать паллиативную помощь при хроническом болевом синдроме у всех возрастных категорий пациентов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Что такое “активное слушание”?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Пассивное выслушивание собеседника без вмешательства.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Внимательное выслушивание, сопровождающееся использованием невербальных сигналов и уточняющих вопросов.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Перебивание собеседника для высказывания своего мнения.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Сосредоточение на мыслях собеседника во время его речи.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Какой из перечисленных элементов НЕ относится к невербальным средствам общения?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Мимика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Жесты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Грамматика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Лексика (выбор слов)</w:t>
            </w:r>
          </w:p>
          <w:p w:rsidR="004E3F38" w:rsidRPr="002808AB" w:rsidRDefault="00F05C9C" w:rsidP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3.3 - Проводить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медико-социальную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реабилитацию инвалидов, одиноких лиц, участников военных действий и лиц из группы социального риска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2808A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5C9C">
              <w:rPr>
                <w:rFonts w:ascii="Times New Roman" w:hAnsi="Times New Roman"/>
                <w:sz w:val="24"/>
                <w:szCs w:val="24"/>
              </w:rPr>
              <w:t>2. Как добровольческая деятельность может повлиять на личностный рост волонтера в медицинской сфере?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Она снижает мотивацию к профессиональной карьере.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Она развивает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навыки коммуникации и понимание медицины.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Она ограничивается только физической помощью.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Она не влияет на личные качества.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808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Какое из утверждений относительно “эффекта ореола” верно?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Положительное первое впечатление о человеке помогает нам воспринимать его дальнейшие действия в более выгодном свете.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Отрицательное первое впечатление о человеке заставляет нас фокусироваться на его недостатках.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“Эффект ореола” всегда ведет к ошибочным суждениям.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“Эффект ореола” проявляется не только в межличностных отношениях.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C22F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F05C9C">
              <w:rPr>
                <w:rFonts w:ascii="Times New Roman" w:hAnsi="Times New Roman"/>
                <w:sz w:val="24"/>
                <w:szCs w:val="24"/>
              </w:rPr>
              <w:t>. Шаги в разрешении недоразумения: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Выяснение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Извинение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Объяснение</w:t>
            </w:r>
          </w:p>
          <w:p w:rsidR="004E3F38" w:rsidRPr="00BC22FB" w:rsidRDefault="00F05C9C" w:rsidP="00BC22F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Б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4.1 - Участвовать в организации и проведении диспансеризации населения фельдшерского участка различных возрастных групп и с различными заболеваниями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C22F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Какая из перечисленных категорий барьеров общения связана с непониманием значений слов, разными культурными контекстами или использованием жаргона?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Физические барьеры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Психологические барьеры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Семантические барьеры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Социально-культурные барьеры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BC22F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5C9C">
              <w:rPr>
                <w:rFonts w:ascii="Times New Roman" w:hAnsi="Times New Roman"/>
                <w:sz w:val="24"/>
                <w:szCs w:val="24"/>
              </w:rPr>
              <w:t>6. Последовательность в групповом решении: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Обсуждение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Предложение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Голосование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А, В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F38" w:rsidRDefault="00BC22F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7.Определите соответствие</w:t>
            </w:r>
            <w:r w:rsidR="00F05C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1.Языковой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Страхи и комплексы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2.Психологический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Недопонимание идей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3.Социальный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Разные языки</w:t>
                  </w:r>
                </w:p>
              </w:tc>
            </w:tr>
            <w:tr w:rsidR="004E3F38">
              <w:tc>
                <w:tcPr>
                  <w:tcW w:w="4672" w:type="dxa"/>
                  <w:shd w:val="clear" w:color="auto" w:fill="auto"/>
                </w:tcPr>
                <w:p w:rsidR="004E3F38" w:rsidRDefault="00F05C9C">
                  <w:pPr>
                    <w:pStyle w:val="af"/>
                    <w:spacing w:after="0" w:line="20" w:lineRule="atLeast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>4.Когнитивный барьер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E3F38" w:rsidRDefault="00F05C9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/>
                      <w:color w:val="24292F"/>
                      <w:sz w:val="24"/>
                      <w:szCs w:val="24"/>
                    </w:rPr>
                    <w:t xml:space="preserve"> Статусные различия</w:t>
                  </w:r>
                </w:p>
              </w:tc>
            </w:tr>
          </w:tbl>
          <w:p w:rsidR="004E3F38" w:rsidRPr="00BC22FB" w:rsidRDefault="00F05C9C" w:rsidP="00BC22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В, 2 - А, 3 - Г, 4 - Б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4.2 - Проводить санитарно-гигиеническое просвещение населения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35A7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Что является признаком профессионального оратора?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Монолог без обратной связи.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Адаптация к реакц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дитории, гибкость и этичное поведение.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Активное взаимодействие с публикой, задавание вопросов.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Длительное выступление без пауз.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35A7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Как тон голоса влияет на невербальную коммуникацию в медицине?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Громкий и резкий тон всегда успокаивает.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Спокойный, уверенный и эмпатичный тон снижает тревогу.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Монотонный голос без интонаций.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Тихая, спокойная речь, чтобы не вызывать тревогу.</w:t>
            </w:r>
          </w:p>
          <w:p w:rsidR="004E3F38" w:rsidRPr="00C35A79" w:rsidRDefault="00F05C9C" w:rsidP="00C35A79">
            <w:pPr>
              <w:pStyle w:val="a9"/>
              <w:spacing w:before="0" w:beforeAutospacing="0" w:after="0" w:afterAutospacing="0"/>
              <w:rPr>
                <w:color w:val="24292F"/>
              </w:rPr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Г</w:t>
            </w:r>
          </w:p>
        </w:tc>
      </w:tr>
      <w:tr w:rsidR="004E3F38">
        <w:trPr>
          <w:trHeight w:val="2594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4.3 - Осуществлять иммунопрофилактическую деятельность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C35A7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1. Какой метод помогает преодолеть страх перед аудиторией?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Игнорирование страха.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Глубокое дыхание, визуализация успеха и практика.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Чтение текста без пауз.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Выступление без подготовки.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C35A7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2. В чем заключается роль зрительного контакта в профессиональном выступлении?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 избегании взгляда на аудиторию.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 установлении связи, доверия и вовлечении слушателей.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в чтении слайдов.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 фокусе на одном человеке.</w:t>
            </w:r>
          </w:p>
          <w:p w:rsidR="004E3F38" w:rsidRPr="00C35A79" w:rsidRDefault="00F05C9C" w:rsidP="00C35A7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4E3F38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5.1 -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</w:t>
            </w:r>
            <w:proofErr w:type="gramEnd"/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D92C1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 xml:space="preserve">3. Какая фраза лучше всего выражает </w:t>
            </w:r>
            <w:proofErr w:type="spellStart"/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эмпатию</w:t>
            </w:r>
            <w:proofErr w:type="spellEnd"/>
            <w:r w:rsidR="00F05C9C">
              <w:rPr>
                <w:rFonts w:ascii="Times New Roman" w:hAnsi="Times New Roman"/>
                <w:bCs/>
                <w:sz w:val="24"/>
                <w:szCs w:val="24"/>
              </w:rPr>
              <w:t xml:space="preserve"> в разговоре с пациентом?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"Это не страшно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."</w:t>
            </w:r>
            <w:proofErr w:type="gramEnd"/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"Я понимаю, что вам сейчас тяжело, давайте разберемся вместе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."</w:t>
            </w:r>
            <w:proofErr w:type="gramEnd"/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"Расскажите быстрее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."</w:t>
            </w:r>
            <w:proofErr w:type="gramEnd"/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"Я слышал это уже сто раз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."</w:t>
            </w:r>
            <w:proofErr w:type="gramEnd"/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D92C1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4. Какое из утверждений о “зеркальном эффекте” в общении верно?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Люди склонны подражать стилю общения, позе и жестам своих собеседников.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“Зеркальный эффект” всегда ведет к установлению доверительных отношений.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“Зеркальный эффект” основан на сознательном копировании поведения.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“Зеркальный эффект” характерен только для вербальной коммуникации.</w:t>
            </w:r>
          </w:p>
          <w:p w:rsidR="004E3F38" w:rsidRPr="00D92C1B" w:rsidRDefault="00F05C9C" w:rsidP="00D92C1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</w:tc>
      </w:tr>
      <w:tr w:rsidR="004E3F38">
        <w:trPr>
          <w:trHeight w:val="148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ПК 5.2 -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  <w:proofErr w:type="gramEnd"/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AD2A8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. Как невербальная коммуникация влияет на взаимодействие врача с пациентом?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Она не имеет значения.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Она может укреплять доверие через зрительный контакт и позы.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Она всегда вызывает недоразумения.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Она заменяет вербальную речь полностью.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AD2A8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. Почему важно управлять конфликтами в команде медицинских работников?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Чтобы избежать любого обсуждения.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Чтобы поддерживать командную работу и безопасность пациентов.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Чтобы усиливать разногласия.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Чтобы игнорировать вклад коллег.</w:t>
            </w:r>
          </w:p>
          <w:p w:rsidR="004E3F38" w:rsidRPr="00AD2A82" w:rsidRDefault="00F05C9C" w:rsidP="00AD2A8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4E3F38">
        <w:trPr>
          <w:trHeight w:val="152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6.3. - Контролировать выполнение должностных обязанностей находящимся в распоряжении персоналом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C206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Какой тип конфликтного поведения предполагает стремление к поиску решения, которое устраивает обе стороны?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Соперничество (конкуренция).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Избегание.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Компромисс.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Сотрудничество.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Г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BC206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. Укажите верную последовательность в объяснении концепции: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Пример.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Определение.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Применение.</w:t>
            </w:r>
          </w:p>
          <w:p w:rsidR="004E3F38" w:rsidRPr="00BC2063" w:rsidRDefault="00F05C9C" w:rsidP="00BC206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В, А</w:t>
            </w:r>
          </w:p>
        </w:tc>
      </w:tr>
      <w:tr w:rsidR="004E3F38">
        <w:trPr>
          <w:trHeight w:val="154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ПК 6.4 - Организовывать деятельность персонала с соблюдением психологических и этических аспектов работы в команде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F38" w:rsidRDefault="00F05C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97232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. Какой тип конфликта возникает из-за неравного распределения ресурсов в команде?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Ролевой конфликт.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Конфликт интересов.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Личностный конфликт.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Структурный конфликт.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E3F38" w:rsidRDefault="004E3F3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E3F38" w:rsidRDefault="0097232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="00F05C9C">
              <w:rPr>
                <w:rFonts w:ascii="Times New Roman" w:hAnsi="Times New Roman"/>
                <w:bCs/>
                <w:sz w:val="24"/>
                <w:szCs w:val="24"/>
              </w:rPr>
              <w:t>. Что подразумевает активное слушание в конфликтной ситуации?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Прерывание собеседника.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Повторение услышанного для подтверждения понимания.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Игнорирование аргументов.</w:t>
            </w:r>
          </w:p>
          <w:p w:rsidR="004E3F38" w:rsidRDefault="00F05C9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Фокус только на своей точке зрения.</w:t>
            </w:r>
          </w:p>
          <w:p w:rsidR="004E3F38" w:rsidRPr="0097232A" w:rsidRDefault="00F05C9C" w:rsidP="0097232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</w:tbl>
    <w:p w:rsidR="004E3F38" w:rsidRDefault="004E3F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4E3F38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3D" w:rsidRDefault="001F673D">
      <w:pPr>
        <w:spacing w:line="240" w:lineRule="auto"/>
      </w:pPr>
      <w:r>
        <w:separator/>
      </w:r>
    </w:p>
  </w:endnote>
  <w:endnote w:type="continuationSeparator" w:id="0">
    <w:p w:rsidR="001F673D" w:rsidRDefault="001F6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3D" w:rsidRDefault="001F673D">
      <w:pPr>
        <w:spacing w:after="0"/>
      </w:pPr>
      <w:r>
        <w:separator/>
      </w:r>
    </w:p>
  </w:footnote>
  <w:footnote w:type="continuationSeparator" w:id="0">
    <w:p w:rsidR="001F673D" w:rsidRDefault="001F67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EA3A75"/>
    <w:multiLevelType w:val="singleLevel"/>
    <w:tmpl w:val="D7EA3A75"/>
    <w:lvl w:ilvl="0">
      <w:start w:val="8"/>
      <w:numFmt w:val="decimal"/>
      <w:suff w:val="space"/>
      <w:lvlText w:val="%1."/>
      <w:lvlJc w:val="left"/>
    </w:lvl>
  </w:abstractNum>
  <w:abstractNum w:abstractNumId="1">
    <w:nsid w:val="0605CFF8"/>
    <w:multiLevelType w:val="singleLevel"/>
    <w:tmpl w:val="0605CFF8"/>
    <w:lvl w:ilvl="0">
      <w:start w:val="10"/>
      <w:numFmt w:val="decimal"/>
      <w:suff w:val="space"/>
      <w:lvlText w:val="%1."/>
      <w:lvlJc w:val="left"/>
    </w:lvl>
  </w:abstractNum>
  <w:abstractNum w:abstractNumId="2">
    <w:nsid w:val="2AA71A41"/>
    <w:multiLevelType w:val="singleLevel"/>
    <w:tmpl w:val="2AA71A41"/>
    <w:lvl w:ilvl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93"/>
    <w:rsid w:val="000A36AA"/>
    <w:rsid w:val="000D072F"/>
    <w:rsid w:val="00105AEC"/>
    <w:rsid w:val="00172B63"/>
    <w:rsid w:val="001F673D"/>
    <w:rsid w:val="00203327"/>
    <w:rsid w:val="002808AB"/>
    <w:rsid w:val="002A1F3D"/>
    <w:rsid w:val="003249F4"/>
    <w:rsid w:val="00356693"/>
    <w:rsid w:val="00424B64"/>
    <w:rsid w:val="004275F4"/>
    <w:rsid w:val="004615AB"/>
    <w:rsid w:val="00485511"/>
    <w:rsid w:val="004967D3"/>
    <w:rsid w:val="004E3F38"/>
    <w:rsid w:val="004E54E3"/>
    <w:rsid w:val="004F548D"/>
    <w:rsid w:val="00567313"/>
    <w:rsid w:val="00617A2C"/>
    <w:rsid w:val="00625AB4"/>
    <w:rsid w:val="00632843"/>
    <w:rsid w:val="006F5475"/>
    <w:rsid w:val="00792C2D"/>
    <w:rsid w:val="007A2D7F"/>
    <w:rsid w:val="00812CA7"/>
    <w:rsid w:val="0082436D"/>
    <w:rsid w:val="0089563E"/>
    <w:rsid w:val="008D14EE"/>
    <w:rsid w:val="0097232A"/>
    <w:rsid w:val="00975664"/>
    <w:rsid w:val="00987FA5"/>
    <w:rsid w:val="0099524F"/>
    <w:rsid w:val="009E2DBA"/>
    <w:rsid w:val="00A82B96"/>
    <w:rsid w:val="00AD2A82"/>
    <w:rsid w:val="00AE039D"/>
    <w:rsid w:val="00B108F7"/>
    <w:rsid w:val="00B13540"/>
    <w:rsid w:val="00B45028"/>
    <w:rsid w:val="00B82BE2"/>
    <w:rsid w:val="00B85B40"/>
    <w:rsid w:val="00BB306B"/>
    <w:rsid w:val="00BC18C4"/>
    <w:rsid w:val="00BC2063"/>
    <w:rsid w:val="00BC22FB"/>
    <w:rsid w:val="00BF29F2"/>
    <w:rsid w:val="00C35A79"/>
    <w:rsid w:val="00C722CA"/>
    <w:rsid w:val="00C72AF8"/>
    <w:rsid w:val="00CC4E59"/>
    <w:rsid w:val="00D21A1B"/>
    <w:rsid w:val="00D22D1E"/>
    <w:rsid w:val="00D247BA"/>
    <w:rsid w:val="00D3772F"/>
    <w:rsid w:val="00D37932"/>
    <w:rsid w:val="00D92C1B"/>
    <w:rsid w:val="00DA6B40"/>
    <w:rsid w:val="00DD7651"/>
    <w:rsid w:val="00EE0D88"/>
    <w:rsid w:val="00EF5A56"/>
    <w:rsid w:val="00F05C9C"/>
    <w:rsid w:val="00F53F29"/>
    <w:rsid w:val="0145478B"/>
    <w:rsid w:val="09B700CD"/>
    <w:rsid w:val="0CD860E9"/>
    <w:rsid w:val="0F763E6D"/>
    <w:rsid w:val="12FE0C9D"/>
    <w:rsid w:val="1D181F4A"/>
    <w:rsid w:val="1DD138F7"/>
    <w:rsid w:val="1DDF068E"/>
    <w:rsid w:val="35C828C9"/>
    <w:rsid w:val="38C36DAE"/>
    <w:rsid w:val="3AC91A82"/>
    <w:rsid w:val="47EB050B"/>
    <w:rsid w:val="4B430C4B"/>
    <w:rsid w:val="4B7E16EB"/>
    <w:rsid w:val="4EE264FA"/>
    <w:rsid w:val="541B7A0B"/>
    <w:rsid w:val="5BE12A3C"/>
    <w:rsid w:val="5CA83399"/>
    <w:rsid w:val="61EC79D3"/>
    <w:rsid w:val="62277716"/>
    <w:rsid w:val="6E815015"/>
    <w:rsid w:val="6E9D190A"/>
    <w:rsid w:val="734A25E8"/>
    <w:rsid w:val="73EB3CBA"/>
    <w:rsid w:val="76377102"/>
    <w:rsid w:val="7E3B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Lucida Sans"/>
    </w:rPr>
  </w:style>
  <w:style w:type="paragraph" w:styleId="a9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pPr>
      <w:suppressLineNumbers/>
    </w:pPr>
    <w:rPr>
      <w:rFonts w:ascii="Times New Roman" w:hAnsi="Times New Roman" w:cs="Lucida Sans"/>
    </w:rPr>
  </w:style>
  <w:style w:type="paragraph" w:customStyle="1" w:styleId="ab">
    <w:name w:val="Содержимое таблицы"/>
    <w:basedOn w:val="a"/>
    <w:pPr>
      <w:widowControl w:val="0"/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character" w:customStyle="1" w:styleId="ad">
    <w:name w:val="Другое_"/>
    <w:link w:val="ae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e">
    <w:name w:val="Другое"/>
    <w:basedOn w:val="a"/>
    <w:link w:val="ad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styleId="af">
    <w:name w:val="List Paragraph"/>
    <w:basedOn w:val="a"/>
    <w:link w:val="af0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0">
    <w:name w:val="Абзац списка Знак"/>
    <w:link w:val="af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qFormat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Segoe UI" w:eastAsia="Calibri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Lucida Sans"/>
    </w:rPr>
  </w:style>
  <w:style w:type="paragraph" w:styleId="a9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pPr>
      <w:suppressLineNumbers/>
    </w:pPr>
    <w:rPr>
      <w:rFonts w:ascii="Times New Roman" w:hAnsi="Times New Roman" w:cs="Lucida Sans"/>
    </w:rPr>
  </w:style>
  <w:style w:type="paragraph" w:customStyle="1" w:styleId="ab">
    <w:name w:val="Содержимое таблицы"/>
    <w:basedOn w:val="a"/>
    <w:pPr>
      <w:widowControl w:val="0"/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character" w:customStyle="1" w:styleId="ad">
    <w:name w:val="Другое_"/>
    <w:link w:val="ae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e">
    <w:name w:val="Другое"/>
    <w:basedOn w:val="a"/>
    <w:link w:val="ad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styleId="af">
    <w:name w:val="List Paragraph"/>
    <w:basedOn w:val="a"/>
    <w:link w:val="af0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0">
    <w:name w:val="Абзац списка Знак"/>
    <w:link w:val="af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qFormat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AA6055-7C5E-4158-B875-C9083141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3423</Words>
  <Characters>19516</Characters>
  <Application>Microsoft Office Word</Application>
  <DocSecurity>0</DocSecurity>
  <Lines>162</Lines>
  <Paragraphs>45</Paragraphs>
  <ScaleCrop>false</ScaleCrop>
  <Company/>
  <LinksUpToDate>false</LinksUpToDate>
  <CharactersWithSpaces>22894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Чабанец Елена Алексеевна</cp:lastModifiedBy>
  <cp:revision>34</cp:revision>
  <cp:lastPrinted>2026-01-26T10:40:00Z</cp:lastPrinted>
  <dcterms:created xsi:type="dcterms:W3CDTF">2026-02-02T14:04:00Z</dcterms:created>
  <dcterms:modified xsi:type="dcterms:W3CDTF">2026-03-26T07:20:00Z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6C9F5D2E6CC9477EA0F385649833266F_13</vt:lpwstr>
  </property>
  <property fmtid="{D5CDD505-2E9C-101B-9397-08002B2CF9AE}" pid="3" name="KSOProductBuildVer">
    <vt:lpwstr>1049-12.2.0.23196</vt:lpwstr>
  </property>
</Properties>
</file>